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C1BD4" w14:paraId="0782A989" w14:textId="77777777" w:rsidTr="00843259">
        <w:tc>
          <w:tcPr>
            <w:tcW w:w="3539" w:type="dxa"/>
          </w:tcPr>
          <w:p w14:paraId="3B9F3E89" w14:textId="77777777" w:rsidR="00BC1BD4" w:rsidRPr="003A3E07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1. Rekisterinpitäjä</w:t>
            </w:r>
          </w:p>
          <w:p w14:paraId="672ED0D4" w14:textId="77777777" w:rsidR="00BC1BD4" w:rsidRPr="00897241" w:rsidRDefault="00BC1BD4" w:rsidP="00321C00"/>
          <w:p w14:paraId="0A0E44AA" w14:textId="77777777" w:rsidR="00BC1BD4" w:rsidRDefault="00BC1BD4" w:rsidP="00321C00"/>
          <w:p w14:paraId="606CD398" w14:textId="77777777" w:rsidR="00BC1BD4" w:rsidRPr="00897241" w:rsidRDefault="00BC1BD4" w:rsidP="00321C00">
            <w:pPr>
              <w:ind w:firstLine="1304"/>
            </w:pPr>
          </w:p>
        </w:tc>
        <w:tc>
          <w:tcPr>
            <w:tcW w:w="6089" w:type="dxa"/>
          </w:tcPr>
          <w:p w14:paraId="2DDB85BF" w14:textId="77777777" w:rsidR="00B00E90" w:rsidRPr="00050A56" w:rsidRDefault="00B00E90" w:rsidP="00B00E90">
            <w:pPr>
              <w:tabs>
                <w:tab w:val="left" w:pos="3882"/>
              </w:tabs>
            </w:pPr>
            <w:r w:rsidRPr="00050A56">
              <w:t>Sivistystoimi</w:t>
            </w:r>
          </w:p>
          <w:p w14:paraId="59A6C295" w14:textId="77777777" w:rsidR="00B00E90" w:rsidRPr="00050A56" w:rsidRDefault="00B00E90" w:rsidP="00B00E90">
            <w:pPr>
              <w:tabs>
                <w:tab w:val="left" w:pos="3882"/>
              </w:tabs>
            </w:pPr>
            <w:r w:rsidRPr="00050A56">
              <w:t>Järnefeltintie 1</w:t>
            </w:r>
          </w:p>
          <w:p w14:paraId="6D83B1EE" w14:textId="77777777" w:rsidR="00B00E90" w:rsidRPr="00050A56" w:rsidRDefault="00B00E90" w:rsidP="00B00E90">
            <w:pPr>
              <w:tabs>
                <w:tab w:val="left" w:pos="3882"/>
              </w:tabs>
            </w:pPr>
            <w:r w:rsidRPr="00050A56">
              <w:t>82600 Tohmajärvi</w:t>
            </w:r>
          </w:p>
          <w:p w14:paraId="704DF590" w14:textId="77777777" w:rsidR="00B00E90" w:rsidRDefault="00B00E90" w:rsidP="00B00E90">
            <w:pPr>
              <w:tabs>
                <w:tab w:val="left" w:pos="3882"/>
              </w:tabs>
            </w:pPr>
            <w:r>
              <w:t>040 105 4102</w:t>
            </w:r>
          </w:p>
          <w:p w14:paraId="79D28A1F" w14:textId="77777777" w:rsidR="00B00E90" w:rsidRPr="0061206E" w:rsidRDefault="00B00E90" w:rsidP="00B00E90">
            <w:pPr>
              <w:tabs>
                <w:tab w:val="left" w:pos="3882"/>
              </w:tabs>
              <w:rPr>
                <w:i/>
              </w:rPr>
            </w:pPr>
            <w:r w:rsidRPr="0061206E">
              <w:t>koulutoimisto@tohmajarvi.fi</w:t>
            </w:r>
          </w:p>
          <w:p w14:paraId="4F9AFA57" w14:textId="2F3F6391" w:rsidR="00BC1BD4" w:rsidRPr="00494B33" w:rsidRDefault="00BC1BD4" w:rsidP="00496CA5">
            <w:pPr>
              <w:tabs>
                <w:tab w:val="left" w:pos="3882"/>
              </w:tabs>
            </w:pPr>
          </w:p>
        </w:tc>
      </w:tr>
      <w:tr w:rsidR="00BC1BD4" w14:paraId="6446A49E" w14:textId="77777777" w:rsidTr="00843259">
        <w:tc>
          <w:tcPr>
            <w:tcW w:w="3539" w:type="dxa"/>
          </w:tcPr>
          <w:p w14:paraId="3AAE9CA6" w14:textId="229DBBFA" w:rsidR="00BC1BD4" w:rsidRPr="003A3E07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2. Rekisterinpitäjä edustaja(t)</w:t>
            </w:r>
            <w:r w:rsidR="00496CA5">
              <w:rPr>
                <w:rFonts w:ascii="Colby StReg" w:hAnsi="Colby StReg"/>
                <w:b/>
              </w:rPr>
              <w:t>,</w:t>
            </w:r>
            <w:r w:rsidR="00496CA5">
              <w:t xml:space="preserve"> </w:t>
            </w:r>
            <w:r w:rsidR="00496CA5" w:rsidRPr="00496CA5">
              <w:rPr>
                <w:rFonts w:ascii="Colby StReg" w:hAnsi="Colby StReg"/>
                <w:b/>
              </w:rPr>
              <w:t>Yhteyshenkilö ja yhteystiedot rekisteriä koskevissa asioissa</w:t>
            </w:r>
          </w:p>
        </w:tc>
        <w:tc>
          <w:tcPr>
            <w:tcW w:w="6089" w:type="dxa"/>
          </w:tcPr>
          <w:p w14:paraId="16F6AA08" w14:textId="6465C732" w:rsidR="00B00E90" w:rsidRDefault="00B00E90" w:rsidP="00B00E90">
            <w:r>
              <w:t>Seija Rosti</w:t>
            </w:r>
          </w:p>
          <w:p w14:paraId="60674343" w14:textId="4F19419B" w:rsidR="00B00E90" w:rsidRPr="00B5016A" w:rsidRDefault="00B00E90" w:rsidP="00B00E90">
            <w:r>
              <w:t>Järnefeltintie 1</w:t>
            </w:r>
          </w:p>
          <w:p w14:paraId="748C4418" w14:textId="77777777" w:rsidR="00B00E90" w:rsidRDefault="00B00E90" w:rsidP="00B00E90">
            <w:r>
              <w:t>040 105 4154</w:t>
            </w:r>
          </w:p>
          <w:p w14:paraId="6A298E71" w14:textId="416C649A" w:rsidR="00B00E90" w:rsidRDefault="00C87286" w:rsidP="00B00E90">
            <w:hyperlink r:id="rId8" w:history="1">
              <w:r w:rsidR="00B00E90" w:rsidRPr="0049606D">
                <w:rPr>
                  <w:rStyle w:val="Hyperlinkki"/>
                </w:rPr>
                <w:t>seija.rosti@tohmajarvi.fi</w:t>
              </w:r>
            </w:hyperlink>
          </w:p>
          <w:p w14:paraId="728E9DBF" w14:textId="5EEF4811" w:rsidR="00B00E90" w:rsidRPr="00B00E90" w:rsidRDefault="00B00E90" w:rsidP="00B00E90"/>
        </w:tc>
      </w:tr>
      <w:tr w:rsidR="00BC1BD4" w14:paraId="2B6D9446" w14:textId="77777777" w:rsidTr="00843259">
        <w:tc>
          <w:tcPr>
            <w:tcW w:w="3539" w:type="dxa"/>
          </w:tcPr>
          <w:p w14:paraId="05262189" w14:textId="77777777" w:rsidR="00BC1BD4" w:rsidRPr="003A3E07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3. Tietosuojavastaava</w:t>
            </w:r>
          </w:p>
        </w:tc>
        <w:tc>
          <w:tcPr>
            <w:tcW w:w="6089" w:type="dxa"/>
          </w:tcPr>
          <w:p w14:paraId="086B3852" w14:textId="77777777" w:rsidR="00496CA5" w:rsidRDefault="00496CA5" w:rsidP="00496CA5">
            <w:r>
              <w:t>Saara Leinonen</w:t>
            </w:r>
          </w:p>
          <w:p w14:paraId="145C5D83" w14:textId="77777777" w:rsidR="00496CA5" w:rsidRDefault="00496CA5" w:rsidP="00496CA5">
            <w:r>
              <w:t>Tohmajärven kunta</w:t>
            </w:r>
          </w:p>
          <w:p w14:paraId="367C1526" w14:textId="77777777" w:rsidR="00496CA5" w:rsidRDefault="00496CA5" w:rsidP="00496CA5">
            <w:r>
              <w:t>Katri Helenan raitti, Järnefeltintie 1,</w:t>
            </w:r>
          </w:p>
          <w:p w14:paraId="5144333D" w14:textId="77777777" w:rsidR="00496CA5" w:rsidRDefault="00496CA5" w:rsidP="00496CA5">
            <w:r>
              <w:t>82600 Tohmajärvi</w:t>
            </w:r>
          </w:p>
          <w:p w14:paraId="406E7C3C" w14:textId="77777777" w:rsidR="00496CA5" w:rsidRDefault="00496CA5" w:rsidP="00496CA5">
            <w:r>
              <w:t>040 105 4012</w:t>
            </w:r>
          </w:p>
          <w:p w14:paraId="1C1652ED" w14:textId="77777777" w:rsidR="00BC1BD4" w:rsidRDefault="00C87286" w:rsidP="00496CA5">
            <w:hyperlink r:id="rId9" w:history="1">
              <w:r w:rsidR="00587C2E" w:rsidRPr="00602A75">
                <w:rPr>
                  <w:rStyle w:val="Hyperlinkki"/>
                </w:rPr>
                <w:t>saara.leinonen@tohmajarvi.fi</w:t>
              </w:r>
            </w:hyperlink>
            <w:r w:rsidR="00587C2E">
              <w:t xml:space="preserve"> </w:t>
            </w:r>
          </w:p>
          <w:p w14:paraId="6FD7232E" w14:textId="4196ED9F" w:rsidR="00C87286" w:rsidRPr="00DD2319" w:rsidRDefault="00C87286" w:rsidP="00496CA5">
            <w:pPr>
              <w:rPr>
                <w:rFonts w:ascii="Calibri" w:hAnsi="Calibri" w:cs="Calibri"/>
                <w:sz w:val="20"/>
              </w:rPr>
            </w:pPr>
          </w:p>
        </w:tc>
      </w:tr>
      <w:tr w:rsidR="00496CA5" w14:paraId="4E4F6314" w14:textId="77777777" w:rsidTr="00843259">
        <w:tc>
          <w:tcPr>
            <w:tcW w:w="3539" w:type="dxa"/>
          </w:tcPr>
          <w:p w14:paraId="1B32332D" w14:textId="5B189002" w:rsidR="00496CA5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 xml:space="preserve">4. </w:t>
            </w:r>
            <w:r w:rsidRPr="00496CA5">
              <w:rPr>
                <w:rFonts w:ascii="Colby StReg" w:hAnsi="Colby StReg"/>
                <w:b/>
              </w:rPr>
              <w:t>Rekisterin nimi</w:t>
            </w:r>
          </w:p>
        </w:tc>
        <w:tc>
          <w:tcPr>
            <w:tcW w:w="6089" w:type="dxa"/>
          </w:tcPr>
          <w:p w14:paraId="6FE20E66" w14:textId="4A146811" w:rsidR="00496CA5" w:rsidRPr="00742FE4" w:rsidRDefault="00862C9B" w:rsidP="00742FE4">
            <w:pPr>
              <w:rPr>
                <w:i/>
              </w:rPr>
            </w:pPr>
            <w:r w:rsidRPr="008B0373">
              <w:t>Kouluhallinnon kokonaisjärjestelmä</w:t>
            </w:r>
          </w:p>
        </w:tc>
      </w:tr>
      <w:tr w:rsidR="00BC1BD4" w14:paraId="2143538D" w14:textId="77777777" w:rsidTr="00843259">
        <w:tc>
          <w:tcPr>
            <w:tcW w:w="3539" w:type="dxa"/>
          </w:tcPr>
          <w:p w14:paraId="25DDFEF3" w14:textId="7B294A37" w:rsidR="00BC1BD4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>5</w:t>
            </w:r>
            <w:r w:rsidR="00BC1BD4" w:rsidRPr="003A3E07">
              <w:rPr>
                <w:rFonts w:ascii="Colby StReg" w:hAnsi="Colby StReg"/>
                <w:b/>
              </w:rPr>
              <w:t xml:space="preserve">. Henkilötietojen käsittelyn tarkoitus </w:t>
            </w:r>
          </w:p>
        </w:tc>
        <w:tc>
          <w:tcPr>
            <w:tcW w:w="6089" w:type="dxa"/>
          </w:tcPr>
          <w:p w14:paraId="7800D1D3" w14:textId="77777777" w:rsidR="00F723AD" w:rsidRDefault="00F723AD" w:rsidP="00F723AD">
            <w:r w:rsidRPr="008B0373">
              <w:t xml:space="preserve">Kouluhallinnon kokonaisjärjestelmä, jolla hoidetaan oppilaitoksen, koulutoimiston ja koko koulutoimen hallinto / opetuksen järjestäminen. </w:t>
            </w:r>
          </w:p>
          <w:p w14:paraId="527E88B5" w14:textId="77777777" w:rsidR="00F723AD" w:rsidRDefault="00F723AD" w:rsidP="00F723AD"/>
          <w:p w14:paraId="5B4F67BC" w14:textId="77777777" w:rsidR="00F723AD" w:rsidRPr="008B0373" w:rsidRDefault="00F723AD" w:rsidP="00F723AD">
            <w:r w:rsidRPr="008B0373">
              <w:t xml:space="preserve">Kansalaisopiston </w:t>
            </w:r>
            <w:proofErr w:type="spellStart"/>
            <w:r>
              <w:t>HelleWi</w:t>
            </w:r>
            <w:proofErr w:type="spellEnd"/>
            <w:r>
              <w:t xml:space="preserve"> -</w:t>
            </w:r>
            <w:r w:rsidRPr="008B0373">
              <w:t>kurssinhallintajärjestelmällä hoidetaan opetuksen järjestäminen ja asiakassuhteiden hallinta.</w:t>
            </w:r>
          </w:p>
          <w:p w14:paraId="70023F4D" w14:textId="26B39461" w:rsidR="00E858FA" w:rsidRPr="00494B33" w:rsidRDefault="00E858FA" w:rsidP="000B1BC2"/>
        </w:tc>
      </w:tr>
      <w:tr w:rsidR="00BC1BD4" w14:paraId="70539619" w14:textId="77777777" w:rsidTr="00020796">
        <w:trPr>
          <w:trHeight w:val="1522"/>
        </w:trPr>
        <w:tc>
          <w:tcPr>
            <w:tcW w:w="3539" w:type="dxa"/>
          </w:tcPr>
          <w:p w14:paraId="1E4B30F1" w14:textId="77777777" w:rsidR="00BC1BD4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>6</w:t>
            </w:r>
            <w:r w:rsidR="00BC1BD4" w:rsidRPr="003A3E07">
              <w:rPr>
                <w:rFonts w:ascii="Colby StReg" w:hAnsi="Colby StReg"/>
                <w:b/>
              </w:rPr>
              <w:t>. Henkilötietojen käsittelyn oikeusperuste</w:t>
            </w:r>
          </w:p>
          <w:p w14:paraId="568A983D" w14:textId="77777777" w:rsidR="00020796" w:rsidRPr="00020796" w:rsidRDefault="00020796" w:rsidP="00020796">
            <w:pPr>
              <w:rPr>
                <w:rFonts w:ascii="Colby StReg" w:hAnsi="Colby StReg"/>
              </w:rPr>
            </w:pPr>
          </w:p>
          <w:p w14:paraId="65C12D66" w14:textId="77777777" w:rsidR="00020796" w:rsidRPr="00020796" w:rsidRDefault="00020796" w:rsidP="00020796">
            <w:pPr>
              <w:rPr>
                <w:rFonts w:ascii="Colby StReg" w:hAnsi="Colby StReg"/>
              </w:rPr>
            </w:pPr>
          </w:p>
          <w:p w14:paraId="2EE91553" w14:textId="46E626EC" w:rsidR="00020796" w:rsidRPr="00020796" w:rsidRDefault="00020796" w:rsidP="00020796">
            <w:pPr>
              <w:rPr>
                <w:rFonts w:ascii="Colby StReg" w:hAnsi="Colby StReg"/>
              </w:rPr>
            </w:pPr>
          </w:p>
        </w:tc>
        <w:tc>
          <w:tcPr>
            <w:tcW w:w="6089" w:type="dxa"/>
          </w:tcPr>
          <w:p w14:paraId="66C072E1" w14:textId="1F78150F" w:rsidR="00B00E90" w:rsidRDefault="00B00E90" w:rsidP="00B00E90">
            <w:pPr>
              <w:rPr>
                <w:i/>
              </w:rPr>
            </w:pPr>
            <w:r>
              <w:t>O</w:t>
            </w:r>
            <w:r w:rsidRPr="00B5016A">
              <w:t>piskelijoiden koulunkäynti organisoidaan ao. ohjelmien avulla</w:t>
            </w:r>
          </w:p>
          <w:p w14:paraId="00041E20" w14:textId="77777777" w:rsidR="00B00E90" w:rsidRDefault="00B00E90" w:rsidP="00B00E90">
            <w:pPr>
              <w:rPr>
                <w:i/>
              </w:rPr>
            </w:pPr>
          </w:p>
          <w:p w14:paraId="390452D2" w14:textId="77777777" w:rsidR="00B00E90" w:rsidRPr="005E1E4B" w:rsidRDefault="00B00E90" w:rsidP="00B00E9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E1E4B">
              <w:rPr>
                <w:rFonts w:asciiTheme="minorHAnsi" w:hAnsiTheme="minorHAnsi"/>
                <w:sz w:val="22"/>
                <w:szCs w:val="22"/>
              </w:rPr>
              <w:t xml:space="preserve">Toimintaa ohjaava pääasiallinen lainsäädäntö: </w:t>
            </w:r>
          </w:p>
          <w:p w14:paraId="75EA07AC" w14:textId="77777777" w:rsidR="00B00E90" w:rsidRPr="005E1E4B" w:rsidRDefault="00B00E90" w:rsidP="00B00E9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E1E4B">
              <w:rPr>
                <w:rFonts w:asciiTheme="minorHAnsi" w:hAnsiTheme="minorHAnsi"/>
                <w:sz w:val="22"/>
                <w:szCs w:val="22"/>
              </w:rPr>
              <w:t xml:space="preserve">Laki vapaasta sivistystyöstä 632/1998 </w:t>
            </w:r>
          </w:p>
          <w:p w14:paraId="2E3540D4" w14:textId="77777777" w:rsidR="00B00E90" w:rsidRDefault="00B00E90" w:rsidP="00B00E90">
            <w:r w:rsidRPr="005E1E4B">
              <w:t xml:space="preserve">Henkilötietolaki (523/99) 10 ja 24 </w:t>
            </w:r>
          </w:p>
          <w:p w14:paraId="4C04DBDB" w14:textId="77777777" w:rsidR="00B00E90" w:rsidRPr="005E1E4B" w:rsidRDefault="00B00E90" w:rsidP="00B00E90">
            <w:r>
              <w:t>Laki viranomaisen toiminnan julkisuudesta (621/99)</w:t>
            </w:r>
          </w:p>
          <w:p w14:paraId="002D9902" w14:textId="5250202F" w:rsidR="00020796" w:rsidRPr="00020796" w:rsidRDefault="00020796" w:rsidP="00020796"/>
        </w:tc>
      </w:tr>
      <w:tr w:rsidR="00BC1BD4" w14:paraId="70142DAF" w14:textId="77777777" w:rsidTr="00843259">
        <w:tc>
          <w:tcPr>
            <w:tcW w:w="3539" w:type="dxa"/>
          </w:tcPr>
          <w:p w14:paraId="51B23C03" w14:textId="67C52BE0" w:rsidR="00BC1BD4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>7</w:t>
            </w:r>
            <w:r w:rsidR="00BC1BD4" w:rsidRPr="003A3E07">
              <w:rPr>
                <w:rFonts w:ascii="Colby StReg" w:hAnsi="Colby StReg"/>
                <w:b/>
              </w:rPr>
              <w:t xml:space="preserve">. Rekisterin tietosisältö </w:t>
            </w:r>
          </w:p>
        </w:tc>
        <w:tc>
          <w:tcPr>
            <w:tcW w:w="6089" w:type="dxa"/>
          </w:tcPr>
          <w:p w14:paraId="3A932730" w14:textId="77777777" w:rsidR="00F723AD" w:rsidRPr="00B5016A" w:rsidRDefault="00F723AD" w:rsidP="00F723AD">
            <w:r>
              <w:t>Koulutoimen o</w:t>
            </w:r>
            <w:r w:rsidRPr="00B5016A">
              <w:t>hjelm</w:t>
            </w:r>
            <w:r>
              <w:t>i</w:t>
            </w:r>
            <w:r w:rsidRPr="00B5016A">
              <w:t xml:space="preserve">ssa </w:t>
            </w:r>
            <w:r>
              <w:t>ovat rekisteröitynä</w:t>
            </w:r>
            <w:r w:rsidRPr="00B5016A">
              <w:t xml:space="preserve"> esikoululaiset, peruskoululaiset ja lukiolaiset sekä opettajat. Heidän henkilötietonsa</w:t>
            </w:r>
            <w:r>
              <w:t xml:space="preserve"> rekisteröidään</w:t>
            </w:r>
            <w:r w:rsidRPr="00B5016A">
              <w:t xml:space="preserve"> </w:t>
            </w:r>
            <w:r>
              <w:t xml:space="preserve">(nimi, osoite, henkilötunnus, huoltajien tiedot, kotikunta, kansalaisuus, äidinkieli, sukupuoli) </w:t>
            </w:r>
            <w:r w:rsidRPr="00B5016A">
              <w:t>sekä opiskelutietonsa yllä mainituista oppilaitoksista.</w:t>
            </w:r>
          </w:p>
          <w:p w14:paraId="3A533EE5" w14:textId="77777777" w:rsidR="00F723AD" w:rsidRDefault="00F723AD" w:rsidP="00F723AD"/>
          <w:p w14:paraId="26A0A498" w14:textId="77777777" w:rsidR="00F723AD" w:rsidRDefault="00F723AD" w:rsidP="00F723A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HelleWi</w:t>
            </w:r>
            <w:proofErr w:type="spellEnd"/>
          </w:p>
          <w:p w14:paraId="7BD7270B" w14:textId="28BC3A8E" w:rsidR="00F723AD" w:rsidRDefault="00F723AD" w:rsidP="00F723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Sukunimi, kutsumanimi, henkilötunnus, osoite, kotikunta, puhelinnumero, sähköpostiosoite, koulutustausta, tutkinto, pääasiallinen toiminta, kansalaisuus, äidinkieli, tiedotelupa, </w:t>
            </w:r>
            <w:r>
              <w:rPr>
                <w:rFonts w:ascii="Calibri" w:hAnsi="Calibri"/>
                <w:color w:val="000000"/>
              </w:rPr>
              <w:lastRenderedPageBreak/>
              <w:t xml:space="preserve">kurssille osallistumistiedot, laskutustiedot, mahd. huoltajan tiedot. </w:t>
            </w:r>
          </w:p>
          <w:p w14:paraId="5B2686F4" w14:textId="66EF87D5" w:rsidR="001A05F2" w:rsidRPr="00CD73C1" w:rsidRDefault="001A05F2" w:rsidP="004B4EBD"/>
        </w:tc>
      </w:tr>
      <w:tr w:rsidR="00BC1BD4" w14:paraId="50725741" w14:textId="77777777" w:rsidTr="00843259">
        <w:tc>
          <w:tcPr>
            <w:tcW w:w="3539" w:type="dxa"/>
          </w:tcPr>
          <w:p w14:paraId="512973C1" w14:textId="00449BEE" w:rsidR="00BC1BD4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lastRenderedPageBreak/>
              <w:t>8</w:t>
            </w:r>
            <w:r w:rsidR="00BC1BD4" w:rsidRPr="003A3E07">
              <w:rPr>
                <w:rFonts w:ascii="Colby StReg" w:hAnsi="Colby StReg"/>
                <w:b/>
              </w:rPr>
              <w:t>. Säännönmukaiset tietolähteet</w:t>
            </w:r>
          </w:p>
        </w:tc>
        <w:tc>
          <w:tcPr>
            <w:tcW w:w="6089" w:type="dxa"/>
          </w:tcPr>
          <w:p w14:paraId="5B9E7531" w14:textId="77777777" w:rsidR="00F723AD" w:rsidRPr="00545FA0" w:rsidRDefault="00F723AD" w:rsidP="00F723AD">
            <w:r>
              <w:t>Koulutoimen t</w:t>
            </w:r>
            <w:r w:rsidRPr="00545FA0">
              <w:t>iedot saadaan väestörekisteriohjelmasta, opettajilta, huoltajilta sekä opiskelijoilta itseltään.</w:t>
            </w:r>
          </w:p>
          <w:p w14:paraId="6902B808" w14:textId="77777777" w:rsidR="00F723AD" w:rsidRDefault="00F723AD" w:rsidP="00F723AD">
            <w:pPr>
              <w:rPr>
                <w:i/>
              </w:rPr>
            </w:pPr>
          </w:p>
          <w:p w14:paraId="285B05F1" w14:textId="77777777" w:rsidR="00F723AD" w:rsidRPr="006154EF" w:rsidRDefault="00F723AD" w:rsidP="00F723AD">
            <w:proofErr w:type="spellStart"/>
            <w:r w:rsidRPr="006154EF">
              <w:t>HelleWi</w:t>
            </w:r>
            <w:proofErr w:type="spellEnd"/>
          </w:p>
          <w:p w14:paraId="46FFABC4" w14:textId="77777777" w:rsidR="00F723AD" w:rsidRPr="006154EF" w:rsidRDefault="00F723AD" w:rsidP="00F723AD">
            <w:r w:rsidRPr="006154EF">
              <w:rPr>
                <w:b/>
              </w:rPr>
              <w:t>Rekisteröity:</w:t>
            </w:r>
            <w:r w:rsidRPr="006154EF">
              <w:t xml:space="preserve"> rekisteröidyn itsensä ilmoittamat tiedot</w:t>
            </w:r>
            <w:r>
              <w:t>.</w:t>
            </w:r>
          </w:p>
          <w:p w14:paraId="596D6767" w14:textId="77777777" w:rsidR="00F723AD" w:rsidRPr="006154EF" w:rsidRDefault="00F723AD" w:rsidP="00F723AD">
            <w:r w:rsidRPr="006154EF">
              <w:rPr>
                <w:b/>
              </w:rPr>
              <w:t>Henkilökunta</w:t>
            </w:r>
            <w:r w:rsidRPr="006154EF">
              <w:t>: palvelun antamisen yhteydessä muodostuneet tiedot.</w:t>
            </w:r>
          </w:p>
          <w:p w14:paraId="5524B528" w14:textId="77777777" w:rsidR="00F723AD" w:rsidRPr="006154EF" w:rsidRDefault="00F723AD" w:rsidP="00F723AD">
            <w:r w:rsidRPr="006154EF">
              <w:rPr>
                <w:b/>
              </w:rPr>
              <w:t>Muualta hankittavat tiedot:</w:t>
            </w:r>
            <w:r w:rsidRPr="006154EF">
              <w:t xml:space="preserve"> Perintätapauksissa osoitetiedot voidaan </w:t>
            </w:r>
            <w:r>
              <w:t xml:space="preserve">tarkistaa </w:t>
            </w:r>
            <w:proofErr w:type="spellStart"/>
            <w:r>
              <w:t>Facta</w:t>
            </w:r>
            <w:proofErr w:type="spellEnd"/>
            <w:r>
              <w:t xml:space="preserve">-kuntarekisteristä. </w:t>
            </w:r>
          </w:p>
          <w:p w14:paraId="3E4AA395" w14:textId="0E3AF1A4" w:rsidR="002D5116" w:rsidRPr="00A62EC7" w:rsidRDefault="002D5116" w:rsidP="004935F0"/>
        </w:tc>
      </w:tr>
      <w:tr w:rsidR="00BC1BD4" w14:paraId="78227E9A" w14:textId="77777777" w:rsidTr="00843259">
        <w:tc>
          <w:tcPr>
            <w:tcW w:w="3539" w:type="dxa"/>
          </w:tcPr>
          <w:p w14:paraId="4D8A476F" w14:textId="2A8708BE" w:rsidR="00BC1BD4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>9</w:t>
            </w:r>
            <w:r w:rsidR="00BC1BD4" w:rsidRPr="003A3E07">
              <w:rPr>
                <w:rFonts w:ascii="Colby StReg" w:hAnsi="Colby StReg"/>
                <w:b/>
              </w:rPr>
              <w:t>. Käsittelyssä käytettävät ylläpitojärjestelmät</w:t>
            </w:r>
          </w:p>
        </w:tc>
        <w:tc>
          <w:tcPr>
            <w:tcW w:w="6089" w:type="dxa"/>
          </w:tcPr>
          <w:p w14:paraId="77E87453" w14:textId="77777777" w:rsidR="00F723AD" w:rsidRDefault="00F723AD" w:rsidP="00F723AD">
            <w:r>
              <w:t>A. Sähköiset tietojärjestelmät</w:t>
            </w:r>
          </w:p>
          <w:p w14:paraId="2BC37988" w14:textId="77777777" w:rsidR="00F723AD" w:rsidRDefault="00F723AD" w:rsidP="00F723AD">
            <w:r>
              <w:t xml:space="preserve">Henkilötietoja </w:t>
            </w:r>
            <w:r w:rsidRPr="00150FC4">
              <w:t>käsitellään seuraavien tietojärjestelmien avulla</w:t>
            </w:r>
            <w:r>
              <w:t>:</w:t>
            </w:r>
          </w:p>
          <w:p w14:paraId="051A271C" w14:textId="77777777" w:rsidR="00F723AD" w:rsidRPr="00951481" w:rsidRDefault="00F723AD" w:rsidP="00F723AD">
            <w:pPr>
              <w:pStyle w:val="Luettelokappale"/>
              <w:numPr>
                <w:ilvl w:val="0"/>
                <w:numId w:val="1"/>
              </w:numPr>
              <w:rPr>
                <w:i/>
              </w:rPr>
            </w:pPr>
            <w:r w:rsidRPr="00951481">
              <w:rPr>
                <w:i/>
              </w:rPr>
              <w:t>Primus / Visma</w:t>
            </w:r>
          </w:p>
          <w:p w14:paraId="575B0256" w14:textId="77777777" w:rsidR="00F723AD" w:rsidRPr="00951481" w:rsidRDefault="00F723AD" w:rsidP="00F723AD">
            <w:pPr>
              <w:pStyle w:val="Luettelokappale"/>
              <w:numPr>
                <w:ilvl w:val="0"/>
                <w:numId w:val="1"/>
              </w:numPr>
              <w:rPr>
                <w:i/>
              </w:rPr>
            </w:pPr>
            <w:r w:rsidRPr="00951481">
              <w:rPr>
                <w:i/>
              </w:rPr>
              <w:t>Kurre / Visma</w:t>
            </w:r>
          </w:p>
          <w:p w14:paraId="59757AAD" w14:textId="77777777" w:rsidR="00F723AD" w:rsidRDefault="00F723AD" w:rsidP="00F723AD">
            <w:pPr>
              <w:pStyle w:val="Luettelokappale"/>
              <w:numPr>
                <w:ilvl w:val="0"/>
                <w:numId w:val="1"/>
              </w:numPr>
              <w:rPr>
                <w:i/>
              </w:rPr>
            </w:pPr>
            <w:r w:rsidRPr="00951481">
              <w:rPr>
                <w:i/>
              </w:rPr>
              <w:t>Wilma / Visma</w:t>
            </w:r>
          </w:p>
          <w:p w14:paraId="0AF02C19" w14:textId="77777777" w:rsidR="00F723AD" w:rsidRPr="00951481" w:rsidRDefault="00F723AD" w:rsidP="00F723AD">
            <w:pPr>
              <w:pStyle w:val="Luettelokappale"/>
              <w:numPr>
                <w:ilvl w:val="0"/>
                <w:numId w:val="1"/>
              </w:numPr>
              <w:rPr>
                <w:i/>
              </w:rPr>
            </w:pPr>
            <w:proofErr w:type="spellStart"/>
            <w:r>
              <w:rPr>
                <w:i/>
              </w:rPr>
              <w:t>HelleWi</w:t>
            </w:r>
            <w:proofErr w:type="spellEnd"/>
          </w:p>
          <w:p w14:paraId="3AD8681D" w14:textId="77777777" w:rsidR="00F723AD" w:rsidRDefault="00F723AD" w:rsidP="00F723AD"/>
          <w:p w14:paraId="1B1F00BF" w14:textId="77777777" w:rsidR="00F723AD" w:rsidRDefault="00F723AD" w:rsidP="00F723AD">
            <w:r>
              <w:t>B. Manuaalinen aineisto</w:t>
            </w:r>
          </w:p>
          <w:p w14:paraId="0F6C5B8F" w14:textId="77777777" w:rsidR="00F723AD" w:rsidRPr="00B5016A" w:rsidRDefault="00F723AD" w:rsidP="00F723AD">
            <w:r w:rsidRPr="00B5016A">
              <w:t xml:space="preserve">Ohjelmasta saatavat todistus- ja oppilaskorttitulosteet </w:t>
            </w:r>
          </w:p>
          <w:p w14:paraId="4B012AF4" w14:textId="77777777" w:rsidR="00F723AD" w:rsidRPr="00B5016A" w:rsidRDefault="00F723AD" w:rsidP="00F723AD"/>
          <w:p w14:paraId="06D9C0B7" w14:textId="77777777" w:rsidR="00F723AD" w:rsidRPr="00B5016A" w:rsidRDefault="00F723AD" w:rsidP="00F723AD">
            <w:r>
              <w:t xml:space="preserve">Erityisopetusta varten saadut </w:t>
            </w:r>
            <w:r w:rsidRPr="00B5016A">
              <w:t xml:space="preserve">lausunnot </w:t>
            </w:r>
          </w:p>
          <w:p w14:paraId="6AC2D96F" w14:textId="77777777" w:rsidR="00F723AD" w:rsidRPr="00B5016A" w:rsidRDefault="00F723AD" w:rsidP="00F723AD"/>
          <w:p w14:paraId="501C76ED" w14:textId="77777777" w:rsidR="00F723AD" w:rsidRPr="00B5016A" w:rsidRDefault="00F723AD" w:rsidP="00F723AD">
            <w:r w:rsidRPr="00B5016A">
              <w:t xml:space="preserve">Etsivän nuorisotyön ilmoitukset </w:t>
            </w:r>
          </w:p>
          <w:p w14:paraId="6F0B48BF" w14:textId="77777777" w:rsidR="00F723AD" w:rsidRPr="00B5016A" w:rsidRDefault="00F723AD" w:rsidP="00F723AD"/>
          <w:p w14:paraId="1EF2C1BF" w14:textId="77777777" w:rsidR="00F723AD" w:rsidRPr="00B5016A" w:rsidRDefault="00F723AD" w:rsidP="00F723AD">
            <w:r w:rsidRPr="00B5016A">
              <w:t xml:space="preserve">Työpaikkahakemukset </w:t>
            </w:r>
          </w:p>
          <w:p w14:paraId="61FF87B0" w14:textId="77777777" w:rsidR="00F723AD" w:rsidRPr="00B5016A" w:rsidRDefault="00F723AD" w:rsidP="00F723AD"/>
          <w:p w14:paraId="230559D5" w14:textId="77777777" w:rsidR="00F723AD" w:rsidRDefault="00F723AD" w:rsidP="00F723AD">
            <w:r w:rsidRPr="00B5016A">
              <w:t xml:space="preserve">Työsopimukset </w:t>
            </w:r>
          </w:p>
          <w:p w14:paraId="1F5413A0" w14:textId="77777777" w:rsidR="00F723AD" w:rsidRDefault="00F723AD" w:rsidP="00F723AD"/>
          <w:p w14:paraId="7781B365" w14:textId="77777777" w:rsidR="00F723AD" w:rsidRPr="00B5016A" w:rsidRDefault="00F723AD" w:rsidP="00F723AD">
            <w:r>
              <w:t>Päiväkirjat</w:t>
            </w:r>
          </w:p>
          <w:p w14:paraId="2D9253CD" w14:textId="77777777" w:rsidR="00BC1BD4" w:rsidRPr="00284A55" w:rsidRDefault="00BC1BD4" w:rsidP="00321C00"/>
          <w:p w14:paraId="1FC588EC" w14:textId="77777777" w:rsidR="00BC1BD4" w:rsidRPr="00284A55" w:rsidRDefault="00BC1BD4" w:rsidP="004935F0"/>
        </w:tc>
      </w:tr>
      <w:tr w:rsidR="00BC1BD4" w14:paraId="5E603182" w14:textId="77777777" w:rsidTr="00843259">
        <w:trPr>
          <w:trHeight w:val="1595"/>
        </w:trPr>
        <w:tc>
          <w:tcPr>
            <w:tcW w:w="3539" w:type="dxa"/>
          </w:tcPr>
          <w:p w14:paraId="5E5FD4FA" w14:textId="1D58712E" w:rsidR="00BC1BD4" w:rsidRPr="003A3E07" w:rsidRDefault="00496CA5" w:rsidP="00321C00">
            <w:pPr>
              <w:rPr>
                <w:rFonts w:ascii="Colby StReg" w:hAnsi="Colby StReg"/>
                <w:b/>
              </w:rPr>
            </w:pPr>
            <w:r>
              <w:rPr>
                <w:rFonts w:ascii="Colby StReg" w:hAnsi="Colby StReg"/>
                <w:b/>
              </w:rPr>
              <w:t>10</w:t>
            </w:r>
            <w:r w:rsidR="00BC1BD4" w:rsidRPr="003A3E07">
              <w:rPr>
                <w:rFonts w:ascii="Colby StReg" w:hAnsi="Colby StReg"/>
                <w:b/>
              </w:rPr>
              <w:t xml:space="preserve">. Henkilötietojen </w:t>
            </w:r>
            <w:r w:rsidR="00D62879">
              <w:rPr>
                <w:rFonts w:ascii="Colby StReg" w:hAnsi="Colby StReg"/>
                <w:b/>
              </w:rPr>
              <w:t xml:space="preserve">ja rekisterin </w:t>
            </w:r>
            <w:r w:rsidR="00BC1BD4" w:rsidRPr="003A3E07">
              <w:rPr>
                <w:rFonts w:ascii="Colby StReg" w:hAnsi="Colby StReg"/>
                <w:b/>
              </w:rPr>
              <w:t>suojauksen periaatteet</w:t>
            </w:r>
          </w:p>
        </w:tc>
        <w:tc>
          <w:tcPr>
            <w:tcW w:w="6089" w:type="dxa"/>
          </w:tcPr>
          <w:p w14:paraId="3F5FA92A" w14:textId="77777777" w:rsidR="00F723AD" w:rsidRPr="00FA7349" w:rsidRDefault="00F723AD" w:rsidP="00F723AD">
            <w:r w:rsidRPr="00FA7349">
              <w:t xml:space="preserve">Kunnan </w:t>
            </w:r>
            <w:proofErr w:type="spellStart"/>
            <w:r w:rsidRPr="00FA7349">
              <w:t>ict</w:t>
            </w:r>
            <w:proofErr w:type="spellEnd"/>
            <w:r w:rsidRPr="00FA7349">
              <w:t>-palvelut, tietojärjestelmät ja tietotekniset laitteet hankitaan ulkopuoliselta palveluntuottajalta, joka vastaa myös niiden teknisestä suojauksesta sekä tietojen varmuuskopioinneista.</w:t>
            </w:r>
          </w:p>
          <w:p w14:paraId="53E98F1E" w14:textId="77777777" w:rsidR="00F723AD" w:rsidRPr="00FA7349" w:rsidRDefault="00F723AD" w:rsidP="00F723AD"/>
          <w:p w14:paraId="42244A17" w14:textId="2DD264AF" w:rsidR="00F723AD" w:rsidRPr="00FA7349" w:rsidRDefault="00F723AD" w:rsidP="00F723AD">
            <w:r w:rsidRPr="00FA7349">
              <w:t xml:space="preserve">Hallinnollinen, henkilöstö- ja fyysinen turvallisuus sekä tietoaineistojen turvallisuus on ohjeistettu </w:t>
            </w:r>
            <w:r w:rsidR="0096098C" w:rsidRPr="00FA7349">
              <w:t>erillisellä</w:t>
            </w:r>
            <w:r w:rsidRPr="00FA7349">
              <w:t xml:space="preserve"> tietosuoja- ja tietoturvaohjeistuksella, joissa on huomioitu erityisesti salassa pidettävien tietojen käsittely.</w:t>
            </w:r>
          </w:p>
          <w:p w14:paraId="053B262E" w14:textId="77777777" w:rsidR="00F723AD" w:rsidRPr="00FA7349" w:rsidRDefault="00F723AD" w:rsidP="00F723AD"/>
          <w:p w14:paraId="493473AC" w14:textId="77777777" w:rsidR="00F723AD" w:rsidRPr="00FA7349" w:rsidRDefault="00F723AD" w:rsidP="00F723AD">
            <w:r w:rsidRPr="00FA7349">
              <w:t>Tietojärjestelmät on suojattu käyttöoikeuksin.</w:t>
            </w:r>
          </w:p>
          <w:p w14:paraId="7C4679D4" w14:textId="77777777" w:rsidR="00F723AD" w:rsidRPr="00FA7349" w:rsidRDefault="00F723AD" w:rsidP="00F723AD"/>
          <w:p w14:paraId="5F47BE66" w14:textId="5CCC9473" w:rsidR="00F723AD" w:rsidRPr="00F723AD" w:rsidRDefault="00F723AD" w:rsidP="00C87286">
            <w:r w:rsidRPr="00FA7349">
              <w:t>Paperiasiakirjat säilytetään lukitussa tilassa.</w:t>
            </w:r>
          </w:p>
        </w:tc>
      </w:tr>
      <w:tr w:rsidR="00BC1BD4" w14:paraId="5102EB1F" w14:textId="77777777" w:rsidTr="00843259">
        <w:tc>
          <w:tcPr>
            <w:tcW w:w="3539" w:type="dxa"/>
          </w:tcPr>
          <w:p w14:paraId="2B583BFE" w14:textId="6B37EDE5" w:rsidR="00BC1BD4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lastRenderedPageBreak/>
              <w:t>1</w:t>
            </w:r>
            <w:r w:rsidR="00496CA5">
              <w:rPr>
                <w:rFonts w:ascii="Colby StReg" w:hAnsi="Colby StReg"/>
                <w:b/>
              </w:rPr>
              <w:t>1</w:t>
            </w:r>
            <w:r w:rsidRPr="003A3E07">
              <w:rPr>
                <w:rFonts w:ascii="Colby StReg" w:hAnsi="Colby StReg"/>
                <w:b/>
              </w:rPr>
              <w:t>. Automatisoitu päätöksenteko, mukaan lukien profilointi (EU:n tietosuoja-asetuksen artikla 22)</w:t>
            </w:r>
          </w:p>
          <w:p w14:paraId="73024B19" w14:textId="77777777" w:rsidR="003A3E07" w:rsidRPr="003A3E07" w:rsidRDefault="003A3E07" w:rsidP="00321C00">
            <w:pPr>
              <w:rPr>
                <w:rFonts w:ascii="Colby StReg" w:hAnsi="Colby StReg"/>
                <w:b/>
              </w:rPr>
            </w:pPr>
          </w:p>
        </w:tc>
        <w:tc>
          <w:tcPr>
            <w:tcW w:w="6089" w:type="dxa"/>
          </w:tcPr>
          <w:p w14:paraId="1256EF38" w14:textId="77777777" w:rsidR="00742FE4" w:rsidRDefault="00742FE4" w:rsidP="00742FE4">
            <w:r>
              <w:t>Automatisoituja päätöksiä tai profilointia ei tehdä.</w:t>
            </w:r>
          </w:p>
          <w:p w14:paraId="5EAA942A" w14:textId="77777777" w:rsidR="00BC1BD4" w:rsidRPr="00241F8B" w:rsidRDefault="00BC1BD4" w:rsidP="004935F0"/>
        </w:tc>
      </w:tr>
      <w:tr w:rsidR="00BC1BD4" w14:paraId="2A146213" w14:textId="77777777" w:rsidTr="00843259">
        <w:tc>
          <w:tcPr>
            <w:tcW w:w="3539" w:type="dxa"/>
          </w:tcPr>
          <w:p w14:paraId="7802D242" w14:textId="4A5D373B" w:rsidR="00BC1BD4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1</w:t>
            </w:r>
            <w:r w:rsidR="00496CA5">
              <w:rPr>
                <w:rFonts w:ascii="Colby StReg" w:hAnsi="Colby StReg"/>
                <w:b/>
              </w:rPr>
              <w:t>2</w:t>
            </w:r>
            <w:r w:rsidRPr="003A3E07">
              <w:rPr>
                <w:rFonts w:ascii="Colby StReg" w:hAnsi="Colby StReg"/>
                <w:b/>
              </w:rPr>
              <w:t xml:space="preserve">. Tietojen säännönmukaiset luovutukset </w:t>
            </w:r>
          </w:p>
          <w:p w14:paraId="1F49318E" w14:textId="77777777" w:rsidR="003A3E07" w:rsidRPr="003A3E07" w:rsidRDefault="003A3E07" w:rsidP="00321C00">
            <w:pPr>
              <w:rPr>
                <w:rFonts w:ascii="Colby StReg" w:hAnsi="Colby StReg"/>
                <w:b/>
              </w:rPr>
            </w:pPr>
          </w:p>
        </w:tc>
        <w:tc>
          <w:tcPr>
            <w:tcW w:w="6089" w:type="dxa"/>
          </w:tcPr>
          <w:p w14:paraId="17FD7610" w14:textId="77777777" w:rsidR="00742FE4" w:rsidRDefault="00742FE4" w:rsidP="00742FE4">
            <w:pPr>
              <w:rPr>
                <w:i/>
              </w:rPr>
            </w:pPr>
            <w:r w:rsidRPr="00DC1260">
              <w:rPr>
                <w:i/>
              </w:rPr>
              <w:t>Ohjelmasta saatavia tietoja voidaan luovuttaa tarvittaessa esim. kouluterveydenhoitajalle.</w:t>
            </w:r>
          </w:p>
          <w:p w14:paraId="71A70CA4" w14:textId="77777777" w:rsidR="00742FE4" w:rsidRDefault="00742FE4" w:rsidP="00742FE4">
            <w:pPr>
              <w:rPr>
                <w:i/>
              </w:rPr>
            </w:pPr>
          </w:p>
          <w:p w14:paraId="5CE6A965" w14:textId="1B5AA7A6" w:rsidR="00E858FA" w:rsidRDefault="00742FE4" w:rsidP="00742FE4">
            <w:r w:rsidRPr="00FD0174">
              <w:t xml:space="preserve">Tilastotietoja luovutetaan </w:t>
            </w:r>
            <w:r>
              <w:t>Tilastokeskukselle, Opetushallitukselle ja Maakuntaohjelmalle</w:t>
            </w:r>
            <w:r w:rsidRPr="00FD0174">
              <w:t>, ei</w:t>
            </w:r>
            <w:r>
              <w:t>vät</w:t>
            </w:r>
            <w:r w:rsidRPr="00FD0174">
              <w:t xml:space="preserve"> sisällä henkilötason tietoja. Henkilö- ja osoitetietoja ei luovuteta muuhun ulkopuoliseen käyttöön.</w:t>
            </w:r>
          </w:p>
          <w:p w14:paraId="55FEC690" w14:textId="2471F546" w:rsidR="00742FE4" w:rsidRPr="00742FE4" w:rsidRDefault="00742FE4" w:rsidP="00742FE4"/>
        </w:tc>
      </w:tr>
      <w:tr w:rsidR="00BC1BD4" w14:paraId="26F56E97" w14:textId="77777777" w:rsidTr="00843259">
        <w:tc>
          <w:tcPr>
            <w:tcW w:w="3539" w:type="dxa"/>
          </w:tcPr>
          <w:p w14:paraId="6B032B9F" w14:textId="6B14C80D" w:rsidR="00BC1BD4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1</w:t>
            </w:r>
            <w:r w:rsidR="00496CA5">
              <w:rPr>
                <w:rFonts w:ascii="Colby StReg" w:hAnsi="Colby StReg"/>
                <w:b/>
              </w:rPr>
              <w:t>3</w:t>
            </w:r>
            <w:r w:rsidRPr="003A3E07">
              <w:rPr>
                <w:rFonts w:ascii="Colby StReg" w:hAnsi="Colby StReg"/>
                <w:b/>
              </w:rPr>
              <w:t>. Tietojen siirto EU:n tai ETA-alueen ulkopuolelle</w:t>
            </w:r>
          </w:p>
          <w:p w14:paraId="73AD5FDB" w14:textId="77777777" w:rsidR="003A3E07" w:rsidRPr="003A3E07" w:rsidRDefault="003A3E07" w:rsidP="00321C00">
            <w:pPr>
              <w:rPr>
                <w:rFonts w:ascii="Colby StReg" w:hAnsi="Colby StReg"/>
                <w:b/>
              </w:rPr>
            </w:pPr>
          </w:p>
        </w:tc>
        <w:tc>
          <w:tcPr>
            <w:tcW w:w="6089" w:type="dxa"/>
          </w:tcPr>
          <w:p w14:paraId="0E855487" w14:textId="77777777" w:rsidR="00742FE4" w:rsidRDefault="00742FE4" w:rsidP="00742FE4">
            <w:r>
              <w:t>Tietoja ei siirretä EU:n tai ETA-alueen ulkopuolelle.</w:t>
            </w:r>
          </w:p>
          <w:p w14:paraId="7809B1C3" w14:textId="42DB44CA" w:rsidR="00BC1BD4" w:rsidRPr="00284A55" w:rsidRDefault="00BC1BD4" w:rsidP="00241F8B"/>
        </w:tc>
      </w:tr>
      <w:tr w:rsidR="00BC1BD4" w14:paraId="7BB26D94" w14:textId="77777777" w:rsidTr="00843259">
        <w:tc>
          <w:tcPr>
            <w:tcW w:w="3539" w:type="dxa"/>
          </w:tcPr>
          <w:p w14:paraId="30A06E4C" w14:textId="49D10FDD" w:rsidR="00BC1BD4" w:rsidRPr="003A3E07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1</w:t>
            </w:r>
            <w:r w:rsidR="00496CA5">
              <w:rPr>
                <w:rFonts w:ascii="Colby StReg" w:hAnsi="Colby StReg"/>
                <w:b/>
              </w:rPr>
              <w:t>4</w:t>
            </w:r>
            <w:r w:rsidRPr="003A3E07">
              <w:rPr>
                <w:rFonts w:ascii="Colby StReg" w:hAnsi="Colby StReg"/>
                <w:b/>
              </w:rPr>
              <w:t>. Henkilötietojen säilytysaika</w:t>
            </w:r>
          </w:p>
        </w:tc>
        <w:tc>
          <w:tcPr>
            <w:tcW w:w="6089" w:type="dxa"/>
          </w:tcPr>
          <w:p w14:paraId="4445FCAE" w14:textId="77777777" w:rsidR="00742FE4" w:rsidRPr="006956F0" w:rsidRDefault="00742FE4" w:rsidP="00742FE4">
            <w:pPr>
              <w:rPr>
                <w:i/>
              </w:rPr>
            </w:pPr>
            <w:r>
              <w:t>Säilytysaika määrätään arkistonmuodostussuunnitelmassa, jossa otetaan huomioon arkistolain ja muun lainsäädännön vaatimukset asiakirjallisen tiedon pysyvästä tai määräaikaisesti säilytettävän aineiston vähimmäissäilytysajoista.</w:t>
            </w:r>
          </w:p>
          <w:p w14:paraId="1C6577D2" w14:textId="77777777" w:rsidR="00BC1BD4" w:rsidRPr="004E6D0B" w:rsidRDefault="00BC1BD4" w:rsidP="004935F0">
            <w:pPr>
              <w:rPr>
                <w:color w:val="C00000"/>
              </w:rPr>
            </w:pPr>
          </w:p>
        </w:tc>
      </w:tr>
    </w:tbl>
    <w:p w14:paraId="2A578883" w14:textId="19668001" w:rsidR="00E858FA" w:rsidRDefault="00E858FA"/>
    <w:tbl>
      <w:tblPr>
        <w:tblStyle w:val="TaulukkoRuudukko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C1BD4" w14:paraId="1DBFAC73" w14:textId="77777777" w:rsidTr="00843259">
        <w:tc>
          <w:tcPr>
            <w:tcW w:w="3539" w:type="dxa"/>
          </w:tcPr>
          <w:p w14:paraId="0722D31C" w14:textId="483B69D2" w:rsidR="00BC1BD4" w:rsidRDefault="00BC1BD4" w:rsidP="00321C00">
            <w:pPr>
              <w:rPr>
                <w:b/>
              </w:rPr>
            </w:pPr>
          </w:p>
          <w:p w14:paraId="5E0994E3" w14:textId="4AD2678C" w:rsidR="00BC1BD4" w:rsidRPr="003A3E07" w:rsidRDefault="00BC1BD4" w:rsidP="00321C00">
            <w:pPr>
              <w:rPr>
                <w:rFonts w:ascii="Colby StReg" w:hAnsi="Colby StReg"/>
                <w:b/>
              </w:rPr>
            </w:pPr>
            <w:r w:rsidRPr="003A3E07">
              <w:rPr>
                <w:rFonts w:ascii="Colby StReg" w:hAnsi="Colby StReg"/>
                <w:b/>
              </w:rPr>
              <w:t>1</w:t>
            </w:r>
            <w:r w:rsidR="00496CA5">
              <w:rPr>
                <w:rFonts w:ascii="Colby StReg" w:hAnsi="Colby StReg"/>
                <w:b/>
              </w:rPr>
              <w:t>5</w:t>
            </w:r>
            <w:r w:rsidRPr="003A3E07">
              <w:rPr>
                <w:rFonts w:ascii="Colby StReg" w:hAnsi="Colby StReg"/>
                <w:b/>
              </w:rPr>
              <w:t>. Rekisteröidyn oikeudet</w:t>
            </w:r>
          </w:p>
          <w:p w14:paraId="2D2EF323" w14:textId="77777777" w:rsidR="00BC1BD4" w:rsidRDefault="00BC1BD4" w:rsidP="00321C00"/>
          <w:p w14:paraId="0C0ACFFE" w14:textId="77777777" w:rsidR="009E7F5C" w:rsidRPr="009E7F5C" w:rsidRDefault="009E7F5C" w:rsidP="009E7F5C"/>
          <w:p w14:paraId="65A27802" w14:textId="77777777" w:rsidR="009E7F5C" w:rsidRPr="009E7F5C" w:rsidRDefault="009E7F5C" w:rsidP="009E7F5C"/>
          <w:p w14:paraId="2A7EC94C" w14:textId="77777777" w:rsidR="009E7F5C" w:rsidRPr="009E7F5C" w:rsidRDefault="009E7F5C" w:rsidP="009E7F5C"/>
          <w:p w14:paraId="77DD2A9F" w14:textId="77777777" w:rsidR="009E7F5C" w:rsidRPr="009E7F5C" w:rsidRDefault="009E7F5C" w:rsidP="009E7F5C"/>
          <w:p w14:paraId="2ABD28C5" w14:textId="77777777" w:rsidR="009E7F5C" w:rsidRPr="009E7F5C" w:rsidRDefault="009E7F5C" w:rsidP="009E7F5C"/>
          <w:p w14:paraId="4F6B20AE" w14:textId="77777777" w:rsidR="009E7F5C" w:rsidRPr="009E7F5C" w:rsidRDefault="009E7F5C" w:rsidP="009E7F5C"/>
          <w:p w14:paraId="0FFD8A55" w14:textId="77777777" w:rsidR="009E7F5C" w:rsidRPr="009E7F5C" w:rsidRDefault="009E7F5C" w:rsidP="009E7F5C"/>
          <w:p w14:paraId="6B5ED093" w14:textId="77777777" w:rsidR="009E7F5C" w:rsidRPr="009E7F5C" w:rsidRDefault="009E7F5C" w:rsidP="009E7F5C"/>
          <w:p w14:paraId="25D4F379" w14:textId="77777777" w:rsidR="009E7F5C" w:rsidRPr="009E7F5C" w:rsidRDefault="009E7F5C" w:rsidP="009E7F5C"/>
          <w:p w14:paraId="444EA00D" w14:textId="77777777" w:rsidR="009E7F5C" w:rsidRPr="009E7F5C" w:rsidRDefault="009E7F5C" w:rsidP="009E7F5C"/>
          <w:p w14:paraId="3246C3B9" w14:textId="77777777" w:rsidR="009E7F5C" w:rsidRPr="009E7F5C" w:rsidRDefault="009E7F5C" w:rsidP="009E7F5C"/>
          <w:p w14:paraId="3249A9DC" w14:textId="77777777" w:rsidR="009E7F5C" w:rsidRPr="009E7F5C" w:rsidRDefault="009E7F5C" w:rsidP="009E7F5C"/>
          <w:p w14:paraId="3D4FDE6D" w14:textId="77777777" w:rsidR="009E7F5C" w:rsidRDefault="009E7F5C" w:rsidP="009E7F5C"/>
          <w:p w14:paraId="040E153A" w14:textId="77777777" w:rsidR="009E7F5C" w:rsidRPr="009E7F5C" w:rsidRDefault="009E7F5C" w:rsidP="009E7F5C"/>
          <w:p w14:paraId="67C47515" w14:textId="77777777" w:rsidR="009E7F5C" w:rsidRPr="009E7F5C" w:rsidRDefault="009E7F5C" w:rsidP="009E7F5C"/>
          <w:p w14:paraId="220CA35E" w14:textId="77777777" w:rsidR="009E7F5C" w:rsidRDefault="009E7F5C" w:rsidP="009E7F5C"/>
          <w:p w14:paraId="30A1BFC0" w14:textId="59E407D1" w:rsidR="009E7F5C" w:rsidRPr="009E7F5C" w:rsidRDefault="009E7F5C" w:rsidP="009E7F5C">
            <w:pPr>
              <w:tabs>
                <w:tab w:val="left" w:pos="2265"/>
              </w:tabs>
            </w:pPr>
            <w:r>
              <w:tab/>
            </w:r>
          </w:p>
        </w:tc>
        <w:tc>
          <w:tcPr>
            <w:tcW w:w="6089" w:type="dxa"/>
          </w:tcPr>
          <w:p w14:paraId="4846092F" w14:textId="77777777" w:rsidR="00BC1BD4" w:rsidRDefault="00BC1BD4" w:rsidP="00321C00"/>
          <w:p w14:paraId="3B734CAB" w14:textId="77777777" w:rsidR="00742FE4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 xml:space="preserve">14.1. Rekisteröidyllä on oikeus tarkistaa itseään koskevat henkilötiedot. </w:t>
            </w:r>
          </w:p>
          <w:p w14:paraId="51510853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92794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14.2. Rekisteröidyllä on oikeus pyytää tietojen oikaisemista/korjaamista.</w:t>
            </w:r>
          </w:p>
          <w:p w14:paraId="563020EC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BD481" w14:textId="7D3B09D1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14.3. Rekisteröidyllä on oikeus pyytää tietojen käytön rajoittamista tai vastustaa käsittelyä (vain poikkeustapauksissa</w:t>
            </w:r>
            <w:r w:rsidR="0096098C">
              <w:rPr>
                <w:rFonts w:ascii="Arial" w:hAnsi="Arial" w:cs="Arial"/>
                <w:sz w:val="20"/>
                <w:szCs w:val="20"/>
              </w:rPr>
              <w:t>,</w:t>
            </w:r>
            <w:r w:rsidRPr="002164EA">
              <w:rPr>
                <w:rFonts w:ascii="Arial" w:hAnsi="Arial" w:cs="Arial"/>
                <w:sz w:val="20"/>
                <w:szCs w:val="20"/>
              </w:rPr>
              <w:t xml:space="preserve"> jos tietojen käsittelyssä on epäselvyyttä, asian selvittelyn ajan)</w:t>
            </w:r>
          </w:p>
          <w:p w14:paraId="36C41961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E60C7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Pyyntö tietojen tarkastamiseen tai oikaisemiseen/korjaamiseen tehdään ensisijaisesti asiaa hoitavalle henkilölle. Pyyntö tehdään kirjallisesti lomakkeella, joka toimitetaan kirjaamoon. Pyynnön tekijän on todistettava henkilöllisyytensä. Tietosuojavastaava neuvoo tarvittaessa.</w:t>
            </w:r>
            <w:r w:rsidRPr="002164E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A37128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 xml:space="preserve">14.4. Rekisteröidyllä on oikeus tehdä valitus Tietosuojavaltuutetun toimistoon, mikäli rekisteröity katsoo, että häntä koskevien </w:t>
            </w:r>
            <w:r w:rsidRPr="002164EA">
              <w:rPr>
                <w:rFonts w:ascii="Arial" w:hAnsi="Arial" w:cs="Arial"/>
                <w:sz w:val="20"/>
                <w:szCs w:val="20"/>
              </w:rPr>
              <w:lastRenderedPageBreak/>
              <w:t>henkilötietojen käsittelyssä on rikottu voimassa olevaa tietosuojalainsäädäntöä.</w:t>
            </w:r>
          </w:p>
          <w:p w14:paraId="0F38F496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BC515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Tietosuojavaltuutetun toimisto</w:t>
            </w:r>
          </w:p>
          <w:p w14:paraId="39947F03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PL 800</w:t>
            </w:r>
          </w:p>
          <w:p w14:paraId="10D95B67" w14:textId="3710A70D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sz w:val="20"/>
                <w:szCs w:val="20"/>
              </w:rPr>
              <w:t>005</w:t>
            </w:r>
            <w:r w:rsidR="00063C7F">
              <w:rPr>
                <w:rFonts w:ascii="Arial" w:hAnsi="Arial" w:cs="Arial"/>
                <w:sz w:val="20"/>
                <w:szCs w:val="20"/>
              </w:rPr>
              <w:t>3</w:t>
            </w:r>
            <w:r w:rsidRPr="002164EA">
              <w:rPr>
                <w:rFonts w:ascii="Arial" w:hAnsi="Arial" w:cs="Arial"/>
                <w:sz w:val="20"/>
                <w:szCs w:val="20"/>
              </w:rPr>
              <w:t>1 Helsinki</w:t>
            </w:r>
          </w:p>
          <w:p w14:paraId="7D943291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b/>
                <w:bCs/>
                <w:sz w:val="20"/>
                <w:szCs w:val="20"/>
              </w:rPr>
              <w:t>Sähköposti:</w:t>
            </w:r>
            <w:r w:rsidRPr="002164EA">
              <w:rPr>
                <w:rFonts w:ascii="Arial" w:hAnsi="Arial" w:cs="Arial"/>
                <w:sz w:val="20"/>
                <w:szCs w:val="20"/>
              </w:rPr>
              <w:t xml:space="preserve"> tietosuoja@om.fi</w:t>
            </w:r>
          </w:p>
          <w:p w14:paraId="3964CEB3" w14:textId="77777777" w:rsidR="00742FE4" w:rsidRPr="002164EA" w:rsidRDefault="00742FE4" w:rsidP="00742FE4">
            <w:pPr>
              <w:rPr>
                <w:rFonts w:ascii="Arial" w:hAnsi="Arial" w:cs="Arial"/>
                <w:sz w:val="20"/>
                <w:szCs w:val="20"/>
              </w:rPr>
            </w:pPr>
            <w:r w:rsidRPr="002164EA">
              <w:rPr>
                <w:rFonts w:ascii="Arial" w:hAnsi="Arial" w:cs="Arial"/>
                <w:b/>
                <w:bCs/>
                <w:sz w:val="20"/>
                <w:szCs w:val="20"/>
              </w:rPr>
              <w:t>Vaihde:</w:t>
            </w:r>
            <w:r w:rsidRPr="002164EA">
              <w:rPr>
                <w:rFonts w:ascii="Arial" w:hAnsi="Arial" w:cs="Arial"/>
                <w:sz w:val="20"/>
                <w:szCs w:val="20"/>
              </w:rPr>
              <w:t xml:space="preserve"> 029 56 66700</w:t>
            </w:r>
          </w:p>
          <w:p w14:paraId="0A7DCEC6" w14:textId="48A87EF0" w:rsidR="00742FE4" w:rsidRDefault="00063C7F" w:rsidP="00742F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Voimakas"/>
              </w:rPr>
              <w:t>Kirjaamo:</w:t>
            </w:r>
            <w:r>
              <w:t xml:space="preserve"> 029 566 6768</w:t>
            </w:r>
          </w:p>
          <w:p w14:paraId="6937D3A7" w14:textId="17722A05" w:rsidR="00BC1BD4" w:rsidRDefault="00742FE4" w:rsidP="00742FE4">
            <w:r w:rsidRPr="002164EA">
              <w:rPr>
                <w:rFonts w:ascii="Arial" w:hAnsi="Arial" w:cs="Arial"/>
                <w:sz w:val="20"/>
                <w:szCs w:val="20"/>
              </w:rPr>
              <w:br/>
              <w:t>Oikeudet, joita ei sovelleta tässä rekisterissä ja peruste:</w:t>
            </w:r>
            <w:r w:rsidRPr="002164EA">
              <w:rPr>
                <w:rFonts w:ascii="Arial" w:hAnsi="Arial" w:cs="Arial"/>
                <w:sz w:val="20"/>
                <w:szCs w:val="20"/>
              </w:rPr>
              <w:br/>
            </w:r>
            <w:r w:rsidRPr="002164EA">
              <w:rPr>
                <w:rFonts w:ascii="Arial" w:hAnsi="Arial" w:cs="Arial"/>
                <w:sz w:val="20"/>
                <w:szCs w:val="20"/>
              </w:rPr>
              <w:br/>
              <w:t>14.5. Oikeutta tietojen poistamiseen ei sovelleta, koska tietojen käsittely on tarpeen lainsäädäntöön perustuvan, käsittelyä edellyttävän lakisääteisen velvoitteen noudattamiseksi</w:t>
            </w:r>
            <w:r w:rsidRPr="002164EA">
              <w:rPr>
                <w:rFonts w:ascii="Arial" w:hAnsi="Arial" w:cs="Arial"/>
                <w:sz w:val="20"/>
                <w:szCs w:val="20"/>
              </w:rPr>
              <w:br/>
              <w:t>14.6. Oikeus siirtää järjestelmästä toiseen on teknisesti mahdoton.</w:t>
            </w:r>
            <w:r w:rsidRPr="002164EA">
              <w:rPr>
                <w:rFonts w:ascii="Arial" w:hAnsi="Arial" w:cs="Arial"/>
                <w:sz w:val="20"/>
                <w:szCs w:val="20"/>
              </w:rPr>
              <w:br/>
              <w:t>14.7. Oikeus peruuttaa suostumus (käsittely perustuu myös sopimukseen)</w:t>
            </w:r>
          </w:p>
        </w:tc>
      </w:tr>
    </w:tbl>
    <w:p w14:paraId="5D477824" w14:textId="77777777" w:rsidR="008A6A62" w:rsidRPr="00C938E5" w:rsidRDefault="008A6A62" w:rsidP="008A6A62">
      <w:pPr>
        <w:rPr>
          <w:rFonts w:cstheme="minorHAnsi"/>
        </w:rPr>
      </w:pPr>
    </w:p>
    <w:sectPr w:rsidR="008A6A62" w:rsidRPr="00C938E5" w:rsidSect="009E7F5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209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F017" w14:textId="77777777" w:rsidR="002F12CC" w:rsidRDefault="002F12CC" w:rsidP="00760429">
      <w:pPr>
        <w:spacing w:after="0" w:line="240" w:lineRule="auto"/>
      </w:pPr>
      <w:r>
        <w:separator/>
      </w:r>
    </w:p>
  </w:endnote>
  <w:endnote w:type="continuationSeparator" w:id="0">
    <w:p w14:paraId="02ED3784" w14:textId="77777777" w:rsidR="002F12CC" w:rsidRDefault="002F12CC" w:rsidP="007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by StReg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SCISerifUltra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AFE4" w14:textId="77777777" w:rsidR="00760429" w:rsidRDefault="004A49F5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7456" behindDoc="0" locked="0" layoutInCell="1" allowOverlap="1" wp14:anchorId="7505EF36" wp14:editId="527A5C1D">
          <wp:simplePos x="0" y="0"/>
          <wp:positionH relativeFrom="margin">
            <wp:align>center</wp:align>
          </wp:positionH>
          <wp:positionV relativeFrom="paragraph">
            <wp:posOffset>-933673</wp:posOffset>
          </wp:positionV>
          <wp:extent cx="6495393" cy="1077623"/>
          <wp:effectExtent l="0" t="0" r="1270" b="825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20.12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393" cy="1077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D80B" w14:textId="77777777" w:rsidR="002F12CC" w:rsidRDefault="002F12CC" w:rsidP="00760429">
      <w:pPr>
        <w:spacing w:after="0" w:line="240" w:lineRule="auto"/>
      </w:pPr>
      <w:r>
        <w:separator/>
      </w:r>
    </w:p>
  </w:footnote>
  <w:footnote w:type="continuationSeparator" w:id="0">
    <w:p w14:paraId="1E35FEBF" w14:textId="77777777" w:rsidR="002F12CC" w:rsidRDefault="002F12CC" w:rsidP="007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AD30" w14:textId="77777777" w:rsidR="00760429" w:rsidRDefault="00C87286">
    <w:pPr>
      <w:pStyle w:val="Yltunniste"/>
    </w:pPr>
    <w:r>
      <w:rPr>
        <w:noProof/>
      </w:rPr>
      <w:pict w14:anchorId="208F3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2" o:spid="_x0000_s2062" type="#_x0000_t75" style="position:absolute;margin-left:0;margin-top:0;width:205.2pt;height:673.2pt;z-index:-251657216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319D" w14:textId="77777777" w:rsidR="00BC1BD4" w:rsidRPr="00283979" w:rsidRDefault="00D16D8E" w:rsidP="00BC1BD4">
    <w:pPr>
      <w:pStyle w:val="Yltunniste"/>
      <w:jc w:val="right"/>
      <w:rPr>
        <w:rFonts w:ascii="TASCISerifUltraLight" w:hAnsi="TASCISerifUltraLight"/>
      </w:rPr>
    </w:pPr>
    <w:r w:rsidRPr="00283979">
      <w:rPr>
        <w:rFonts w:ascii="TASCISerifUltraLight" w:hAnsi="TASCISerifUltraLight"/>
      </w:rPr>
      <w:t>T</w:t>
    </w:r>
    <w:r w:rsidR="00BC1BD4" w:rsidRPr="00283979">
      <w:rPr>
        <w:rFonts w:ascii="TASCISerifUltraLight" w:hAnsi="TASCISerifUltraLight"/>
      </w:rPr>
      <w:t>ietosuojaseloste</w:t>
    </w:r>
  </w:p>
  <w:p w14:paraId="683FC343" w14:textId="2C689031" w:rsidR="00CE319B" w:rsidRDefault="00CE319B" w:rsidP="00BC1BD4">
    <w:pPr>
      <w:pStyle w:val="Yltunniste"/>
      <w:jc w:val="right"/>
      <w:rPr>
        <w:rFonts w:ascii="TASCISerifUltraLight" w:hAnsi="TASCISerifUltraLight"/>
      </w:rPr>
    </w:pPr>
    <w:r>
      <w:rPr>
        <w:rFonts w:ascii="TASCISerifUltraLight" w:hAnsi="TASCISerifUltraLight"/>
      </w:rPr>
      <w:t>R</w:t>
    </w:r>
    <w:r w:rsidRPr="00CE319B">
      <w:rPr>
        <w:rFonts w:ascii="TASCISerifUltraLight" w:hAnsi="TASCISerifUltraLight"/>
      </w:rPr>
      <w:t xml:space="preserve">ekisterin/palvelun nimi: </w:t>
    </w:r>
    <w:r w:rsidR="00862C9B" w:rsidRPr="00862C9B">
      <w:rPr>
        <w:rFonts w:ascii="TASCISerifUltraLight" w:hAnsi="TASCISerifUltraLight"/>
      </w:rPr>
      <w:t>Koulutus</w:t>
    </w:r>
  </w:p>
  <w:p w14:paraId="506A6C36" w14:textId="1A19BBA1" w:rsidR="00BC1BD4" w:rsidRPr="00283979" w:rsidRDefault="00BC1BD4" w:rsidP="00BC1BD4">
    <w:pPr>
      <w:pStyle w:val="Yltunniste"/>
      <w:jc w:val="right"/>
      <w:rPr>
        <w:rFonts w:ascii="TASCISerifUltraLight" w:hAnsi="TASCISerifUltraLight"/>
      </w:rPr>
    </w:pPr>
    <w:r w:rsidRPr="00283979">
      <w:rPr>
        <w:rFonts w:ascii="TASCISerifUltraLight" w:hAnsi="TASCISerifUltraLight"/>
      </w:rPr>
      <w:t>Seloste henkilötietojen käsittelystä ja rekisteröidyn oikeuksista</w:t>
    </w:r>
  </w:p>
  <w:p w14:paraId="1DC63D6B" w14:textId="77777777" w:rsidR="00BC1BD4" w:rsidRPr="00283979" w:rsidRDefault="00BC1BD4" w:rsidP="00BC1BD4">
    <w:pPr>
      <w:spacing w:after="0" w:line="240" w:lineRule="auto"/>
      <w:jc w:val="right"/>
      <w:rPr>
        <w:rFonts w:ascii="TASCISerifUltraLight" w:hAnsi="TASCISerifUltraLight"/>
        <w:b/>
      </w:rPr>
    </w:pPr>
    <w:r w:rsidRPr="00283979">
      <w:rPr>
        <w:rFonts w:ascii="TASCISerifUltraLight" w:hAnsi="TASCISerifUltraLight"/>
        <w:b/>
      </w:rPr>
      <w:t>EU:n yleinen tietosuoja-asetus (2016/679)</w:t>
    </w:r>
  </w:p>
  <w:p w14:paraId="592EF7A1" w14:textId="154CC34F" w:rsidR="00760429" w:rsidRDefault="00CE319B" w:rsidP="00CE319B">
    <w:pPr>
      <w:pStyle w:val="Yltunniste"/>
      <w:tabs>
        <w:tab w:val="left" w:pos="6375"/>
      </w:tabs>
    </w:pPr>
    <w:r>
      <w:tab/>
    </w:r>
    <w:r>
      <w:tab/>
      <w:t>Laadittu:</w:t>
    </w:r>
    <w:r w:rsidR="00B00E90">
      <w:t xml:space="preserve"> 24.5.2024</w:t>
    </w:r>
    <w:r>
      <w:t xml:space="preserve"> </w:t>
    </w:r>
    <w:r>
      <w:tab/>
    </w:r>
    <w:r>
      <w:tab/>
    </w:r>
    <w:r w:rsidR="00D13D21">
      <w:rPr>
        <w:noProof/>
        <w:lang w:eastAsia="fi-FI"/>
      </w:rPr>
      <w:drawing>
        <wp:anchor distT="0" distB="0" distL="114300" distR="114300" simplePos="0" relativeHeight="251666432" behindDoc="0" locked="0" layoutInCell="1" allowOverlap="1" wp14:anchorId="31BE1032" wp14:editId="638019EA">
          <wp:simplePos x="0" y="0"/>
          <wp:positionH relativeFrom="column">
            <wp:posOffset>1073041</wp:posOffset>
          </wp:positionH>
          <wp:positionV relativeFrom="paragraph">
            <wp:posOffset>149225</wp:posOffset>
          </wp:positionV>
          <wp:extent cx="5132070" cy="2413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2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DEB972" w14:textId="77777777" w:rsidR="00BC1BD4" w:rsidRDefault="00BC1BD4" w:rsidP="00BC1BD4">
    <w:pPr>
      <w:pStyle w:val="Yltunnis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B355" w14:textId="77777777" w:rsidR="00760429" w:rsidRDefault="00C87286">
    <w:pPr>
      <w:pStyle w:val="Yltunniste"/>
    </w:pPr>
    <w:r>
      <w:rPr>
        <w:noProof/>
      </w:rPr>
      <w:pict w14:anchorId="268F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1" o:spid="_x0000_s2061" type="#_x0000_t75" style="position:absolute;margin-left:0;margin-top:0;width:205.2pt;height:673.2pt;z-index:-251658240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6A0"/>
    <w:multiLevelType w:val="hybridMultilevel"/>
    <w:tmpl w:val="AE3A8076"/>
    <w:lvl w:ilvl="0" w:tplc="0C440F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666"/>
    <w:multiLevelType w:val="hybridMultilevel"/>
    <w:tmpl w:val="6C403620"/>
    <w:lvl w:ilvl="0" w:tplc="0C440F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6C7"/>
    <w:multiLevelType w:val="hybridMultilevel"/>
    <w:tmpl w:val="F39EA3D0"/>
    <w:lvl w:ilvl="0" w:tplc="F424B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257B"/>
    <w:multiLevelType w:val="hybridMultilevel"/>
    <w:tmpl w:val="4C5A879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142E"/>
    <w:multiLevelType w:val="hybridMultilevel"/>
    <w:tmpl w:val="02D29B7A"/>
    <w:lvl w:ilvl="0" w:tplc="F424B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F9E"/>
    <w:multiLevelType w:val="hybridMultilevel"/>
    <w:tmpl w:val="57CA48DC"/>
    <w:lvl w:ilvl="0" w:tplc="54CEE2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6567D"/>
    <w:multiLevelType w:val="hybridMultilevel"/>
    <w:tmpl w:val="4770E8C4"/>
    <w:lvl w:ilvl="0" w:tplc="0C440F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82324"/>
    <w:multiLevelType w:val="hybridMultilevel"/>
    <w:tmpl w:val="940C2F80"/>
    <w:lvl w:ilvl="0" w:tplc="0C440F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65898"/>
    <w:multiLevelType w:val="hybridMultilevel"/>
    <w:tmpl w:val="842AB20A"/>
    <w:lvl w:ilvl="0" w:tplc="64385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0339">
    <w:abstractNumId w:val="5"/>
  </w:num>
  <w:num w:numId="2" w16cid:durableId="249050831">
    <w:abstractNumId w:val="8"/>
  </w:num>
  <w:num w:numId="3" w16cid:durableId="1757483183">
    <w:abstractNumId w:val="2"/>
  </w:num>
  <w:num w:numId="4" w16cid:durableId="23362852">
    <w:abstractNumId w:val="3"/>
  </w:num>
  <w:num w:numId="5" w16cid:durableId="76363007">
    <w:abstractNumId w:val="4"/>
  </w:num>
  <w:num w:numId="6" w16cid:durableId="1374846228">
    <w:abstractNumId w:val="6"/>
  </w:num>
  <w:num w:numId="7" w16cid:durableId="889993465">
    <w:abstractNumId w:val="0"/>
  </w:num>
  <w:num w:numId="8" w16cid:durableId="330328759">
    <w:abstractNumId w:val="1"/>
  </w:num>
  <w:num w:numId="9" w16cid:durableId="1910848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9"/>
    <w:rsid w:val="00020796"/>
    <w:rsid w:val="0003573C"/>
    <w:rsid w:val="00063C7F"/>
    <w:rsid w:val="00073612"/>
    <w:rsid w:val="000800F4"/>
    <w:rsid w:val="000923EB"/>
    <w:rsid w:val="000B1BC2"/>
    <w:rsid w:val="000C674E"/>
    <w:rsid w:val="000E45D2"/>
    <w:rsid w:val="0012765C"/>
    <w:rsid w:val="00137BE2"/>
    <w:rsid w:val="00175A45"/>
    <w:rsid w:val="001A002A"/>
    <w:rsid w:val="001A05F2"/>
    <w:rsid w:val="00210281"/>
    <w:rsid w:val="00230114"/>
    <w:rsid w:val="00241F8B"/>
    <w:rsid w:val="00283979"/>
    <w:rsid w:val="002D5116"/>
    <w:rsid w:val="002E3372"/>
    <w:rsid w:val="002F12CC"/>
    <w:rsid w:val="00361907"/>
    <w:rsid w:val="00364A5D"/>
    <w:rsid w:val="003A3E07"/>
    <w:rsid w:val="003C72B7"/>
    <w:rsid w:val="003D05C5"/>
    <w:rsid w:val="003E05DB"/>
    <w:rsid w:val="004456A3"/>
    <w:rsid w:val="004935F0"/>
    <w:rsid w:val="00496CA5"/>
    <w:rsid w:val="004973EA"/>
    <w:rsid w:val="004A49F5"/>
    <w:rsid w:val="004B4EBD"/>
    <w:rsid w:val="004D164F"/>
    <w:rsid w:val="004F54AE"/>
    <w:rsid w:val="00584221"/>
    <w:rsid w:val="00587C2E"/>
    <w:rsid w:val="0059324A"/>
    <w:rsid w:val="005C60E4"/>
    <w:rsid w:val="0063188C"/>
    <w:rsid w:val="00635786"/>
    <w:rsid w:val="0065221A"/>
    <w:rsid w:val="006A799C"/>
    <w:rsid w:val="006C46CA"/>
    <w:rsid w:val="00742FE4"/>
    <w:rsid w:val="00746F49"/>
    <w:rsid w:val="00760429"/>
    <w:rsid w:val="007F2664"/>
    <w:rsid w:val="00812E3E"/>
    <w:rsid w:val="00843259"/>
    <w:rsid w:val="00862C9B"/>
    <w:rsid w:val="00867527"/>
    <w:rsid w:val="008757B1"/>
    <w:rsid w:val="008A6A62"/>
    <w:rsid w:val="008B7F17"/>
    <w:rsid w:val="008F110C"/>
    <w:rsid w:val="0090609A"/>
    <w:rsid w:val="0096098C"/>
    <w:rsid w:val="009C7628"/>
    <w:rsid w:val="009E7F5C"/>
    <w:rsid w:val="00A11019"/>
    <w:rsid w:val="00A1113A"/>
    <w:rsid w:val="00A62EC7"/>
    <w:rsid w:val="00B00E90"/>
    <w:rsid w:val="00B94718"/>
    <w:rsid w:val="00BC1BD4"/>
    <w:rsid w:val="00BC478A"/>
    <w:rsid w:val="00BF36DB"/>
    <w:rsid w:val="00BF58C3"/>
    <w:rsid w:val="00C87286"/>
    <w:rsid w:val="00C938E5"/>
    <w:rsid w:val="00CB3359"/>
    <w:rsid w:val="00CC3EE1"/>
    <w:rsid w:val="00CE319B"/>
    <w:rsid w:val="00D13D21"/>
    <w:rsid w:val="00D16D8E"/>
    <w:rsid w:val="00D23E32"/>
    <w:rsid w:val="00D55490"/>
    <w:rsid w:val="00D62879"/>
    <w:rsid w:val="00DA37C2"/>
    <w:rsid w:val="00DE5669"/>
    <w:rsid w:val="00E858FA"/>
    <w:rsid w:val="00EF18FE"/>
    <w:rsid w:val="00F26810"/>
    <w:rsid w:val="00F723AD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3522832D"/>
  <w15:chartTrackingRefBased/>
  <w15:docId w15:val="{EDBAD9C1-71CA-4FA8-9444-2211B3B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429"/>
  </w:style>
  <w:style w:type="paragraph" w:styleId="Alatunniste">
    <w:name w:val="footer"/>
    <w:basedOn w:val="Normaali"/>
    <w:link w:val="Ala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429"/>
  </w:style>
  <w:style w:type="paragraph" w:styleId="NormaaliWWW">
    <w:name w:val="Normal (Web)"/>
    <w:basedOn w:val="Normaali"/>
    <w:uiPriority w:val="99"/>
    <w:unhideWhenUsed/>
    <w:rsid w:val="000800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800F4"/>
    <w:rPr>
      <w:b/>
      <w:bCs/>
    </w:rPr>
  </w:style>
  <w:style w:type="paragraph" w:customStyle="1" w:styleId="Normal">
    <w:name w:val="[Normal]"/>
    <w:rsid w:val="000800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38E5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BC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C1BD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C1BD4"/>
    <w:rPr>
      <w:color w:val="0563C1" w:themeColor="hyperlink"/>
      <w:u w:val="single"/>
    </w:rPr>
  </w:style>
  <w:style w:type="paragraph" w:customStyle="1" w:styleId="Default">
    <w:name w:val="Default"/>
    <w:rsid w:val="00BC1B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58C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64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ja.rosti@tohmajarvi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ara.leinonen@tohmajarvi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DDBE-70D1-4125-9694-4EAF16A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590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Jussila-Väisänen</dc:creator>
  <cp:keywords/>
  <dc:description/>
  <cp:lastModifiedBy>Svensk Maarit</cp:lastModifiedBy>
  <cp:revision>3</cp:revision>
  <cp:lastPrinted>2024-05-27T05:28:00Z</cp:lastPrinted>
  <dcterms:created xsi:type="dcterms:W3CDTF">2024-05-27T05:08:00Z</dcterms:created>
  <dcterms:modified xsi:type="dcterms:W3CDTF">2024-05-27T05:29:00Z</dcterms:modified>
</cp:coreProperties>
</file>